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7AF" w:rsidRPr="0096663F" w:rsidRDefault="00B208BB" w:rsidP="0096663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sz w:val="28"/>
          <w:szCs w:val="28"/>
        </w:rPr>
      </w:pPr>
      <w:r w:rsidRPr="0096663F">
        <w:rPr>
          <w:rFonts w:ascii="Arial" w:hAnsi="Arial" w:cs="Arial"/>
          <w:b/>
          <w:sz w:val="28"/>
          <w:szCs w:val="28"/>
        </w:rPr>
        <w:t xml:space="preserve">Hinweise zum Abbrennen eines </w:t>
      </w:r>
      <w:r w:rsidR="00335096" w:rsidRPr="0096663F">
        <w:rPr>
          <w:rFonts w:ascii="Arial" w:hAnsi="Arial" w:cs="Arial"/>
          <w:b/>
          <w:sz w:val="28"/>
          <w:szCs w:val="28"/>
        </w:rPr>
        <w:t>Brauchtumsfeuer</w:t>
      </w:r>
      <w:r w:rsidRPr="0096663F">
        <w:rPr>
          <w:rFonts w:ascii="Arial" w:hAnsi="Arial" w:cs="Arial"/>
          <w:b/>
          <w:sz w:val="28"/>
          <w:szCs w:val="28"/>
        </w:rPr>
        <w:t>s</w:t>
      </w:r>
    </w:p>
    <w:p w:rsidR="0096663F" w:rsidRDefault="0096663F" w:rsidP="007E010D">
      <w:pPr>
        <w:jc w:val="both"/>
        <w:rPr>
          <w:rFonts w:ascii="Arial" w:hAnsi="Arial" w:cs="Arial"/>
        </w:rPr>
      </w:pPr>
    </w:p>
    <w:p w:rsidR="005B3B11" w:rsidRPr="00B208BB" w:rsidRDefault="005B3B11" w:rsidP="007E010D">
      <w:pPr>
        <w:jc w:val="both"/>
        <w:rPr>
          <w:rFonts w:ascii="Arial" w:hAnsi="Arial" w:cs="Arial"/>
        </w:rPr>
      </w:pPr>
      <w:r w:rsidRPr="00B208BB">
        <w:rPr>
          <w:rFonts w:ascii="Arial" w:hAnsi="Arial" w:cs="Arial"/>
        </w:rPr>
        <w:t xml:space="preserve">Wer in </w:t>
      </w:r>
      <w:r w:rsidR="00335096" w:rsidRPr="00B208BB">
        <w:rPr>
          <w:rFonts w:ascii="Arial" w:hAnsi="Arial" w:cs="Arial"/>
        </w:rPr>
        <w:t>Neuk</w:t>
      </w:r>
      <w:r w:rsidRPr="00B208BB">
        <w:rPr>
          <w:rFonts w:ascii="Arial" w:hAnsi="Arial" w:cs="Arial"/>
        </w:rPr>
        <w:t xml:space="preserve">irchen-Vluyn ein </w:t>
      </w:r>
      <w:r w:rsidR="00335096" w:rsidRPr="00B208BB">
        <w:rPr>
          <w:rFonts w:ascii="Arial" w:hAnsi="Arial" w:cs="Arial"/>
        </w:rPr>
        <w:t>Brauchtumsfeuer</w:t>
      </w:r>
      <w:r w:rsidRPr="00B208BB">
        <w:rPr>
          <w:rFonts w:ascii="Arial" w:hAnsi="Arial" w:cs="Arial"/>
        </w:rPr>
        <w:t xml:space="preserve"> durchführen möchte, hat dies </w:t>
      </w:r>
      <w:r w:rsidRPr="00B208BB">
        <w:rPr>
          <w:rFonts w:ascii="Arial" w:hAnsi="Arial" w:cs="Arial"/>
          <w:b/>
        </w:rPr>
        <w:t>schriftlich</w:t>
      </w:r>
      <w:r w:rsidRPr="00B208BB">
        <w:rPr>
          <w:rFonts w:ascii="Arial" w:hAnsi="Arial" w:cs="Arial"/>
        </w:rPr>
        <w:t xml:space="preserve"> </w:t>
      </w:r>
      <w:r w:rsidR="00335096" w:rsidRPr="00B208BB">
        <w:rPr>
          <w:rFonts w:ascii="Arial" w:hAnsi="Arial" w:cs="Arial"/>
        </w:rPr>
        <w:t xml:space="preserve">und </w:t>
      </w:r>
      <w:r w:rsidRPr="00B208BB">
        <w:rPr>
          <w:rFonts w:ascii="Arial" w:hAnsi="Arial" w:cs="Arial"/>
        </w:rPr>
        <w:t xml:space="preserve">ausschließlich mit dem dafür vorgesehenen </w:t>
      </w:r>
      <w:r w:rsidRPr="0096663F">
        <w:rPr>
          <w:rFonts w:ascii="Arial" w:hAnsi="Arial" w:cs="Arial"/>
          <w:b/>
        </w:rPr>
        <w:t>Formular</w:t>
      </w:r>
      <w:r w:rsidRPr="00B208BB">
        <w:rPr>
          <w:rFonts w:ascii="Arial" w:hAnsi="Arial" w:cs="Arial"/>
        </w:rPr>
        <w:t xml:space="preserve"> bis </w:t>
      </w:r>
      <w:r w:rsidRPr="0096663F">
        <w:rPr>
          <w:rFonts w:ascii="Arial" w:hAnsi="Arial" w:cs="Arial"/>
          <w:b/>
        </w:rPr>
        <w:t xml:space="preserve">spätestens </w:t>
      </w:r>
      <w:r w:rsidR="00335096" w:rsidRPr="0096663F">
        <w:rPr>
          <w:rFonts w:ascii="Arial" w:hAnsi="Arial" w:cs="Arial"/>
          <w:b/>
        </w:rPr>
        <w:t xml:space="preserve">eine Woche vor dem </w:t>
      </w:r>
      <w:proofErr w:type="spellStart"/>
      <w:r w:rsidR="00335096" w:rsidRPr="0096663F">
        <w:rPr>
          <w:rFonts w:ascii="Arial" w:hAnsi="Arial" w:cs="Arial"/>
          <w:b/>
        </w:rPr>
        <w:t>Abrenntermin</w:t>
      </w:r>
      <w:proofErr w:type="spellEnd"/>
      <w:r w:rsidRPr="00B208BB">
        <w:rPr>
          <w:rFonts w:ascii="Arial" w:hAnsi="Arial" w:cs="Arial"/>
        </w:rPr>
        <w:t xml:space="preserve"> beim </w:t>
      </w:r>
      <w:r w:rsidR="00335096" w:rsidRPr="00B208BB">
        <w:rPr>
          <w:rFonts w:ascii="Arial" w:hAnsi="Arial" w:cs="Arial"/>
        </w:rPr>
        <w:t>Ordnungsamt</w:t>
      </w:r>
      <w:r w:rsidRPr="00B208BB">
        <w:rPr>
          <w:rFonts w:ascii="Arial" w:hAnsi="Arial" w:cs="Arial"/>
        </w:rPr>
        <w:t xml:space="preserve"> der Stadt Neukirchen-Vluyn oder online anzumelden.</w:t>
      </w:r>
    </w:p>
    <w:p w:rsidR="005B3B11" w:rsidRPr="00B208BB" w:rsidRDefault="005B3B11" w:rsidP="007E010D">
      <w:pPr>
        <w:jc w:val="both"/>
        <w:rPr>
          <w:rFonts w:ascii="Arial" w:hAnsi="Arial" w:cs="Arial"/>
        </w:rPr>
      </w:pPr>
      <w:r w:rsidRPr="00B208BB">
        <w:rPr>
          <w:rFonts w:ascii="Arial" w:hAnsi="Arial" w:cs="Arial"/>
        </w:rPr>
        <w:t xml:space="preserve">Das Formular finden Sie auf der Internetseite </w:t>
      </w:r>
      <w:hyperlink r:id="rId5" w:history="1">
        <w:r w:rsidRPr="00B208BB">
          <w:rPr>
            <w:rStyle w:val="Hyperlink"/>
            <w:rFonts w:ascii="Arial" w:hAnsi="Arial" w:cs="Arial"/>
            <w:color w:val="auto"/>
          </w:rPr>
          <w:t>www.neukirchen-vluyn.de</w:t>
        </w:r>
      </w:hyperlink>
      <w:r w:rsidR="00B208BB" w:rsidRPr="00B208BB">
        <w:rPr>
          <w:rFonts w:ascii="Arial" w:hAnsi="Arial" w:cs="Arial"/>
        </w:rPr>
        <w:t>.</w:t>
      </w:r>
      <w:r w:rsidRPr="00B208BB">
        <w:rPr>
          <w:rFonts w:ascii="Arial" w:hAnsi="Arial" w:cs="Arial"/>
        </w:rPr>
        <w:t xml:space="preserve"> In Papierform wird das Formular im Bürgerbüro bereitgehalten.</w:t>
      </w:r>
    </w:p>
    <w:p w:rsidR="0096663F" w:rsidRDefault="0096663F" w:rsidP="007E010D">
      <w:pPr>
        <w:jc w:val="both"/>
        <w:rPr>
          <w:rFonts w:ascii="Arial" w:hAnsi="Arial" w:cs="Arial"/>
        </w:rPr>
      </w:pPr>
    </w:p>
    <w:p w:rsidR="005B3B11" w:rsidRPr="00B208BB" w:rsidRDefault="005B3B11" w:rsidP="007E010D">
      <w:pPr>
        <w:jc w:val="both"/>
        <w:rPr>
          <w:rFonts w:ascii="Arial" w:hAnsi="Arial" w:cs="Arial"/>
        </w:rPr>
      </w:pPr>
      <w:r w:rsidRPr="00B208BB">
        <w:rPr>
          <w:rFonts w:ascii="Arial" w:hAnsi="Arial" w:cs="Arial"/>
        </w:rPr>
        <w:t>Die nachfolgenden Hinweise und Regeln sind zu beachten.</w:t>
      </w:r>
    </w:p>
    <w:p w:rsidR="005B3B11" w:rsidRPr="00B208BB" w:rsidRDefault="005B3B11" w:rsidP="007E010D">
      <w:pPr>
        <w:jc w:val="both"/>
        <w:rPr>
          <w:rFonts w:ascii="Arial" w:hAnsi="Arial" w:cs="Arial"/>
        </w:rPr>
      </w:pPr>
      <w:r w:rsidRPr="00B208BB">
        <w:rPr>
          <w:rFonts w:ascii="Arial" w:hAnsi="Arial" w:cs="Arial"/>
        </w:rPr>
        <w:t xml:space="preserve">Brauchtumsfeuer </w:t>
      </w:r>
      <w:r w:rsidR="00335096" w:rsidRPr="00B208BB">
        <w:rPr>
          <w:rFonts w:ascii="Arial" w:hAnsi="Arial" w:cs="Arial"/>
        </w:rPr>
        <w:t xml:space="preserve">dienen </w:t>
      </w:r>
      <w:r w:rsidRPr="00B208BB">
        <w:rPr>
          <w:rFonts w:ascii="Arial" w:hAnsi="Arial" w:cs="Arial"/>
        </w:rPr>
        <w:t xml:space="preserve">ausschließlich der Brauchtumspflege und </w:t>
      </w:r>
      <w:r w:rsidRPr="0096663F">
        <w:rPr>
          <w:rFonts w:ascii="Arial" w:hAnsi="Arial" w:cs="Arial"/>
          <w:b/>
        </w:rPr>
        <w:t>nicht der Beseitigung von pflanzlichen oder sogar anderweitigen Abfällen.</w:t>
      </w:r>
      <w:r w:rsidR="00240D6C" w:rsidRPr="00B208BB">
        <w:rPr>
          <w:rFonts w:ascii="Arial" w:hAnsi="Arial" w:cs="Arial"/>
        </w:rPr>
        <w:t xml:space="preserve"> </w:t>
      </w:r>
    </w:p>
    <w:p w:rsidR="00335096" w:rsidRPr="00B208BB" w:rsidRDefault="00335096" w:rsidP="007E010D">
      <w:pPr>
        <w:jc w:val="both"/>
        <w:rPr>
          <w:rFonts w:ascii="Arial" w:hAnsi="Arial" w:cs="Arial"/>
        </w:rPr>
      </w:pPr>
      <w:r w:rsidRPr="00B208BB">
        <w:rPr>
          <w:rFonts w:ascii="Arial" w:hAnsi="Arial" w:cs="Arial"/>
        </w:rPr>
        <w:t xml:space="preserve">Ein Brauchtumsfeuer liegt nach </w:t>
      </w:r>
      <w:r w:rsidRPr="00B208BB">
        <w:rPr>
          <w:rFonts w:ascii="Arial" w:hAnsi="Arial" w:cs="Arial"/>
        </w:rPr>
        <w:t>geltendem Recht g</w:t>
      </w:r>
      <w:r w:rsidRPr="00B208BB">
        <w:rPr>
          <w:rFonts w:ascii="Arial" w:hAnsi="Arial" w:cs="Arial"/>
        </w:rPr>
        <w:t xml:space="preserve">rundsätzlich nur dann vor, wenn das Feuer von in der </w:t>
      </w:r>
      <w:r w:rsidRPr="0096663F">
        <w:rPr>
          <w:rFonts w:ascii="Arial" w:hAnsi="Arial" w:cs="Arial"/>
          <w:b/>
        </w:rPr>
        <w:t xml:space="preserve">Ortsgemeinschaft </w:t>
      </w:r>
      <w:proofErr w:type="gramStart"/>
      <w:r w:rsidRPr="0096663F">
        <w:rPr>
          <w:rFonts w:ascii="Arial" w:hAnsi="Arial" w:cs="Arial"/>
          <w:b/>
        </w:rPr>
        <w:t>verankerten</w:t>
      </w:r>
      <w:proofErr w:type="gramEnd"/>
      <w:r w:rsidRPr="00B208BB">
        <w:rPr>
          <w:rFonts w:ascii="Arial" w:hAnsi="Arial" w:cs="Arial"/>
        </w:rPr>
        <w:t xml:space="preserve"> </w:t>
      </w:r>
    </w:p>
    <w:p w:rsidR="00335096" w:rsidRPr="00B208BB" w:rsidRDefault="00335096" w:rsidP="00335096">
      <w:pPr>
        <w:pStyle w:val="Listenabsatz"/>
        <w:numPr>
          <w:ilvl w:val="0"/>
          <w:numId w:val="1"/>
        </w:numPr>
        <w:jc w:val="both"/>
        <w:rPr>
          <w:rFonts w:ascii="Arial" w:hAnsi="Arial" w:cs="Arial"/>
          <w:u w:val="single"/>
        </w:rPr>
      </w:pPr>
      <w:r w:rsidRPr="0096663F">
        <w:rPr>
          <w:rFonts w:ascii="Arial" w:hAnsi="Arial" w:cs="Arial"/>
          <w:b/>
        </w:rPr>
        <w:t>Glaubensgemeinschaften</w:t>
      </w:r>
      <w:r w:rsidRPr="00B208BB">
        <w:rPr>
          <w:rFonts w:ascii="Arial" w:hAnsi="Arial" w:cs="Arial"/>
        </w:rPr>
        <w:t xml:space="preserve">, </w:t>
      </w:r>
      <w:r w:rsidR="0096663F">
        <w:rPr>
          <w:rFonts w:ascii="Arial" w:hAnsi="Arial" w:cs="Arial"/>
        </w:rPr>
        <w:t>oder</w:t>
      </w:r>
    </w:p>
    <w:p w:rsidR="00335096" w:rsidRPr="00B208BB" w:rsidRDefault="00335096" w:rsidP="00335096">
      <w:pPr>
        <w:pStyle w:val="Listenabsatz"/>
        <w:numPr>
          <w:ilvl w:val="0"/>
          <w:numId w:val="1"/>
        </w:numPr>
        <w:jc w:val="both"/>
        <w:rPr>
          <w:rFonts w:ascii="Arial" w:hAnsi="Arial" w:cs="Arial"/>
          <w:u w:val="single"/>
        </w:rPr>
      </w:pPr>
      <w:r w:rsidRPr="0096663F">
        <w:rPr>
          <w:rFonts w:ascii="Arial" w:hAnsi="Arial" w:cs="Arial"/>
          <w:b/>
        </w:rPr>
        <w:t>Organisationen</w:t>
      </w:r>
      <w:r w:rsidR="0096663F">
        <w:rPr>
          <w:rFonts w:ascii="Arial" w:hAnsi="Arial" w:cs="Arial"/>
        </w:rPr>
        <w:t>,</w:t>
      </w:r>
      <w:r w:rsidRPr="00B208BB">
        <w:rPr>
          <w:rFonts w:ascii="Arial" w:hAnsi="Arial" w:cs="Arial"/>
        </w:rPr>
        <w:t xml:space="preserve"> oder </w:t>
      </w:r>
    </w:p>
    <w:p w:rsidR="00335096" w:rsidRPr="0096663F" w:rsidRDefault="00335096" w:rsidP="00335096">
      <w:pPr>
        <w:pStyle w:val="Listenabsatz"/>
        <w:numPr>
          <w:ilvl w:val="0"/>
          <w:numId w:val="1"/>
        </w:numPr>
        <w:jc w:val="both"/>
        <w:rPr>
          <w:rFonts w:ascii="Arial" w:hAnsi="Arial" w:cs="Arial"/>
          <w:b/>
          <w:u w:val="single"/>
        </w:rPr>
      </w:pPr>
      <w:r w:rsidRPr="0096663F">
        <w:rPr>
          <w:rFonts w:ascii="Arial" w:hAnsi="Arial" w:cs="Arial"/>
          <w:b/>
        </w:rPr>
        <w:t xml:space="preserve">Vereinen </w:t>
      </w:r>
    </w:p>
    <w:p w:rsidR="00335096" w:rsidRPr="0096663F" w:rsidRDefault="00335096" w:rsidP="00335096">
      <w:pPr>
        <w:jc w:val="both"/>
        <w:rPr>
          <w:rFonts w:ascii="Arial" w:hAnsi="Arial" w:cs="Arial"/>
          <w:b/>
          <w:u w:val="single"/>
        </w:rPr>
      </w:pPr>
      <w:r w:rsidRPr="00B208BB">
        <w:rPr>
          <w:rFonts w:ascii="Arial" w:hAnsi="Arial" w:cs="Arial"/>
        </w:rPr>
        <w:t xml:space="preserve">ausgerichtet wird </w:t>
      </w:r>
      <w:r w:rsidRPr="0096663F">
        <w:rPr>
          <w:rFonts w:ascii="Arial" w:hAnsi="Arial" w:cs="Arial"/>
          <w:u w:val="single"/>
        </w:rPr>
        <w:t>und</w:t>
      </w:r>
      <w:r w:rsidRPr="00B208BB">
        <w:rPr>
          <w:rFonts w:ascii="Arial" w:hAnsi="Arial" w:cs="Arial"/>
        </w:rPr>
        <w:t xml:space="preserve"> im </w:t>
      </w:r>
      <w:r w:rsidRPr="0096663F">
        <w:rPr>
          <w:rFonts w:ascii="Arial" w:hAnsi="Arial" w:cs="Arial"/>
          <w:b/>
        </w:rPr>
        <w:t>Rahmen einer öffentlichen Veranstaltung für jedermann zugänglich ist.</w:t>
      </w:r>
    </w:p>
    <w:p w:rsidR="00335096" w:rsidRPr="00B208BB" w:rsidRDefault="00335096" w:rsidP="007E010D">
      <w:pPr>
        <w:jc w:val="both"/>
        <w:rPr>
          <w:rFonts w:ascii="Arial" w:hAnsi="Arial" w:cs="Arial"/>
          <w:u w:val="single"/>
        </w:rPr>
      </w:pPr>
      <w:r w:rsidRPr="00B208BB">
        <w:rPr>
          <w:rFonts w:ascii="Arial" w:hAnsi="Arial" w:cs="Arial"/>
        </w:rPr>
        <w:t xml:space="preserve">Laut </w:t>
      </w:r>
      <w:r w:rsidRPr="00B208BB">
        <w:rPr>
          <w:rFonts w:ascii="Arial" w:hAnsi="Arial" w:cs="Arial"/>
        </w:rPr>
        <w:t xml:space="preserve">geltendem Recht </w:t>
      </w:r>
      <w:r w:rsidRPr="00B208BB">
        <w:rPr>
          <w:rFonts w:ascii="Arial" w:hAnsi="Arial" w:cs="Arial"/>
        </w:rPr>
        <w:t xml:space="preserve">ist damit </w:t>
      </w:r>
      <w:r w:rsidRPr="0096663F">
        <w:rPr>
          <w:rFonts w:ascii="Arial" w:hAnsi="Arial" w:cs="Arial"/>
          <w:b/>
        </w:rPr>
        <w:t>zwingende Voraussetzung</w:t>
      </w:r>
      <w:r w:rsidRPr="0096663F">
        <w:rPr>
          <w:rFonts w:ascii="Arial" w:hAnsi="Arial" w:cs="Arial"/>
        </w:rPr>
        <w:t xml:space="preserve">, dass ein Osterfeuer als Brauchtumsfeuer eine </w:t>
      </w:r>
      <w:r w:rsidRPr="0096663F">
        <w:rPr>
          <w:rFonts w:ascii="Arial" w:hAnsi="Arial" w:cs="Arial"/>
          <w:b/>
        </w:rPr>
        <w:t>öffentliche Veranstaltung darstellt</w:t>
      </w:r>
      <w:r w:rsidRPr="0096663F">
        <w:rPr>
          <w:rFonts w:ascii="Arial" w:hAnsi="Arial" w:cs="Arial"/>
        </w:rPr>
        <w:t>,</w:t>
      </w:r>
      <w:r w:rsidRPr="00B208BB">
        <w:rPr>
          <w:rFonts w:ascii="Arial" w:hAnsi="Arial" w:cs="Arial"/>
        </w:rPr>
        <w:t xml:space="preserve"> die für jedermann zugänglich </w:t>
      </w:r>
      <w:proofErr w:type="gramStart"/>
      <w:r w:rsidRPr="00B208BB">
        <w:rPr>
          <w:rFonts w:ascii="Arial" w:hAnsi="Arial" w:cs="Arial"/>
        </w:rPr>
        <w:t xml:space="preserve">ist, </w:t>
      </w:r>
      <w:r w:rsidR="0096663F">
        <w:rPr>
          <w:rFonts w:ascii="Arial" w:hAnsi="Arial" w:cs="Arial"/>
        </w:rPr>
        <w:t xml:space="preserve">  </w:t>
      </w:r>
      <w:proofErr w:type="gramEnd"/>
      <w:r w:rsidR="0096663F">
        <w:rPr>
          <w:rFonts w:ascii="Arial" w:hAnsi="Arial" w:cs="Arial"/>
        </w:rPr>
        <w:t xml:space="preserve">    </w:t>
      </w:r>
      <w:r w:rsidRPr="00B208BB">
        <w:rPr>
          <w:rFonts w:ascii="Arial" w:hAnsi="Arial" w:cs="Arial"/>
        </w:rPr>
        <w:t>d. h. öffentlich bekannt gegeben wird (z. B. durch einen Bericht in der örtlichen Tageszeitung), dass ein für jedermann zugängliches Osterfeuer an einem bestimmten Tag an einem bestimmten Ort zu einer bestimmten Zeit stattfindet.</w:t>
      </w:r>
    </w:p>
    <w:p w:rsidR="00335096" w:rsidRPr="00B208BB" w:rsidRDefault="00240D6C" w:rsidP="007E010D">
      <w:pPr>
        <w:jc w:val="both"/>
        <w:rPr>
          <w:rFonts w:ascii="Arial" w:hAnsi="Arial" w:cs="Arial"/>
        </w:rPr>
      </w:pPr>
      <w:r w:rsidRPr="00B208BB">
        <w:rPr>
          <w:rFonts w:ascii="Arial" w:hAnsi="Arial" w:cs="Arial"/>
        </w:rPr>
        <w:t>D</w:t>
      </w:r>
      <w:r w:rsidR="00335096" w:rsidRPr="00B208BB">
        <w:rPr>
          <w:rFonts w:ascii="Arial" w:hAnsi="Arial" w:cs="Arial"/>
        </w:rPr>
        <w:t xml:space="preserve">as Verbrennen von Gegenständen, z. B. von pflanzlichen Abfällen bei Brauchtumsfeuern im Freien </w:t>
      </w:r>
      <w:r w:rsidRPr="00B208BB">
        <w:rPr>
          <w:rFonts w:ascii="Arial" w:hAnsi="Arial" w:cs="Arial"/>
        </w:rPr>
        <w:t xml:space="preserve">ist </w:t>
      </w:r>
      <w:r w:rsidR="00335096" w:rsidRPr="00B208BB">
        <w:rPr>
          <w:rFonts w:ascii="Arial" w:hAnsi="Arial" w:cs="Arial"/>
        </w:rPr>
        <w:t>untersagt, soweit hierdurch die Nachbarschaft und die Allgemeinheit gefährdet oder erheblich belästigt wird.</w:t>
      </w:r>
    </w:p>
    <w:p w:rsidR="00240D6C" w:rsidRPr="00B208BB" w:rsidRDefault="00240D6C" w:rsidP="00240D6C">
      <w:pPr>
        <w:jc w:val="both"/>
        <w:rPr>
          <w:rFonts w:ascii="Arial" w:hAnsi="Arial" w:cs="Arial"/>
        </w:rPr>
      </w:pPr>
      <w:r w:rsidRPr="00B208BB">
        <w:rPr>
          <w:rFonts w:ascii="Arial" w:hAnsi="Arial" w:cs="Arial"/>
        </w:rPr>
        <w:t xml:space="preserve">In </w:t>
      </w:r>
      <w:r w:rsidRPr="00B208BB">
        <w:rPr>
          <w:rFonts w:ascii="Arial" w:hAnsi="Arial" w:cs="Arial"/>
        </w:rPr>
        <w:t>Brauchtumsfeuern</w:t>
      </w:r>
      <w:r w:rsidRPr="00B208BB">
        <w:rPr>
          <w:rFonts w:ascii="Arial" w:hAnsi="Arial" w:cs="Arial"/>
        </w:rPr>
        <w:t xml:space="preserve"> können pflanzliche Rückstände, wie z.B. unbehandeltes Holz, Baum- und Strauchschnitt sowie sonstige Pflanzenreste, verbrannt werden.</w:t>
      </w:r>
    </w:p>
    <w:p w:rsidR="00240D6C" w:rsidRPr="00B208BB" w:rsidRDefault="00240D6C" w:rsidP="00240D6C">
      <w:pPr>
        <w:jc w:val="both"/>
        <w:rPr>
          <w:rFonts w:ascii="Arial" w:hAnsi="Arial" w:cs="Arial"/>
        </w:rPr>
      </w:pPr>
      <w:r w:rsidRPr="00B208BB">
        <w:rPr>
          <w:rFonts w:ascii="Arial" w:hAnsi="Arial" w:cs="Arial"/>
        </w:rPr>
        <w:t>Nicht mitverbrannt werden dürfen Abfälle, beschichtetes/behandeltes Holz (hierunter fallen auch behandelte Paletten und Schalbretter), Sperrmüll u.Ä. Außerdem dürfen Mineralöle, Mineralölprodukte, Plastik, Verpackungsrückstände etc., auch zum Entzünden des Feuers, nicht verwendet werden.</w:t>
      </w:r>
    </w:p>
    <w:p w:rsidR="002227C9" w:rsidRPr="00B208BB" w:rsidRDefault="002227C9" w:rsidP="007E010D">
      <w:pPr>
        <w:jc w:val="both"/>
        <w:rPr>
          <w:rFonts w:ascii="Arial" w:hAnsi="Arial" w:cs="Arial"/>
        </w:rPr>
      </w:pPr>
      <w:r w:rsidRPr="00B208BB">
        <w:rPr>
          <w:rFonts w:ascii="Arial" w:hAnsi="Arial" w:cs="Arial"/>
        </w:rPr>
        <w:t xml:space="preserve">Vom </w:t>
      </w:r>
      <w:r w:rsidR="00B208BB" w:rsidRPr="00B208BB">
        <w:rPr>
          <w:rFonts w:ascii="Arial" w:hAnsi="Arial" w:cs="Arial"/>
        </w:rPr>
        <w:t>Brauchtumsf</w:t>
      </w:r>
      <w:r w:rsidRPr="00B208BB">
        <w:rPr>
          <w:rFonts w:ascii="Arial" w:hAnsi="Arial" w:cs="Arial"/>
        </w:rPr>
        <w:t xml:space="preserve">euer dürfen keine Gefahren oder erhebliche Belästigungen der Nachbarschaft ausgehen. Bei stark aufkommendem Wind ist ein Übergreifen des </w:t>
      </w:r>
      <w:r w:rsidR="00B208BB" w:rsidRPr="00B208BB">
        <w:rPr>
          <w:rFonts w:ascii="Arial" w:hAnsi="Arial" w:cs="Arial"/>
        </w:rPr>
        <w:t>Brauchtumsf</w:t>
      </w:r>
      <w:r w:rsidRPr="00B208BB">
        <w:rPr>
          <w:rFonts w:ascii="Arial" w:hAnsi="Arial" w:cs="Arial"/>
        </w:rPr>
        <w:t xml:space="preserve">euers über den Abbrennort hinaus zu verhindern. Erforderlichenfalls ist das </w:t>
      </w:r>
      <w:r w:rsidR="00240D6C" w:rsidRPr="00B208BB">
        <w:rPr>
          <w:rFonts w:ascii="Arial" w:hAnsi="Arial" w:cs="Arial"/>
        </w:rPr>
        <w:t>Brauchtumsfeuer</w:t>
      </w:r>
      <w:r w:rsidRPr="00B208BB">
        <w:rPr>
          <w:rFonts w:ascii="Arial" w:hAnsi="Arial" w:cs="Arial"/>
        </w:rPr>
        <w:t xml:space="preserve"> vorzeitig abzulöschen.</w:t>
      </w:r>
    </w:p>
    <w:p w:rsidR="002227C9" w:rsidRPr="00B208BB" w:rsidRDefault="002227C9">
      <w:pPr>
        <w:rPr>
          <w:rFonts w:ascii="Arial" w:hAnsi="Arial" w:cs="Arial"/>
        </w:rPr>
      </w:pPr>
      <w:r w:rsidRPr="00B208BB">
        <w:rPr>
          <w:rFonts w:ascii="Arial" w:hAnsi="Arial" w:cs="Arial"/>
        </w:rPr>
        <w:t xml:space="preserve">Als </w:t>
      </w:r>
      <w:r w:rsidRPr="0096663F">
        <w:rPr>
          <w:rFonts w:ascii="Arial" w:hAnsi="Arial" w:cs="Arial"/>
          <w:b/>
        </w:rPr>
        <w:t>Mindestabstände</w:t>
      </w:r>
      <w:r w:rsidRPr="00B208BB">
        <w:rPr>
          <w:rFonts w:ascii="Arial" w:hAnsi="Arial" w:cs="Arial"/>
        </w:rPr>
        <w:t xml:space="preserve"> sind einzuhalten:</w:t>
      </w:r>
    </w:p>
    <w:p w:rsidR="00240D6C" w:rsidRPr="00B208BB" w:rsidRDefault="00240D6C" w:rsidP="00240D6C">
      <w:pPr>
        <w:rPr>
          <w:rFonts w:ascii="Arial" w:hAnsi="Arial" w:cs="Arial"/>
        </w:rPr>
      </w:pPr>
      <w:r w:rsidRPr="00B208BB">
        <w:rPr>
          <w:rFonts w:ascii="Arial" w:hAnsi="Arial" w:cs="Arial"/>
        </w:rPr>
        <w:t>100 m</w:t>
      </w:r>
      <w:r w:rsidRPr="00B208BB">
        <w:rPr>
          <w:rFonts w:ascii="Arial" w:hAnsi="Arial" w:cs="Arial"/>
        </w:rPr>
        <w:tab/>
      </w:r>
      <w:r w:rsidRPr="00B208BB">
        <w:rPr>
          <w:rFonts w:ascii="Arial" w:hAnsi="Arial" w:cs="Arial"/>
        </w:rPr>
        <w:tab/>
        <w:t xml:space="preserve">von zum Aufenthalt von Menschen bestimmten Gebäuden und sonstigen </w:t>
      </w:r>
      <w:r w:rsidRPr="00B208BB">
        <w:rPr>
          <w:rFonts w:ascii="Arial" w:hAnsi="Arial" w:cs="Arial"/>
        </w:rPr>
        <w:tab/>
      </w:r>
      <w:r w:rsidRPr="00B208BB">
        <w:rPr>
          <w:rFonts w:ascii="Arial" w:hAnsi="Arial" w:cs="Arial"/>
        </w:rPr>
        <w:tab/>
        <w:t xml:space="preserve">baulichen Anlage, soweit diese nicht innerhalb von im Zusammenhang </w:t>
      </w:r>
      <w:r w:rsidRPr="00B208BB">
        <w:rPr>
          <w:rFonts w:ascii="Arial" w:hAnsi="Arial" w:cs="Arial"/>
        </w:rPr>
        <w:br/>
      </w:r>
      <w:r w:rsidRPr="00B208BB">
        <w:rPr>
          <w:rFonts w:ascii="Arial" w:hAnsi="Arial" w:cs="Arial"/>
        </w:rPr>
        <w:tab/>
      </w:r>
      <w:r w:rsidRPr="00B208BB">
        <w:rPr>
          <w:rFonts w:ascii="Arial" w:hAnsi="Arial" w:cs="Arial"/>
        </w:rPr>
        <w:tab/>
        <w:t>bebauten Ortsteilen errichtet sind,</w:t>
      </w:r>
    </w:p>
    <w:p w:rsidR="00240D6C" w:rsidRPr="00B208BB" w:rsidRDefault="00240D6C">
      <w:pPr>
        <w:rPr>
          <w:rFonts w:ascii="Arial" w:hAnsi="Arial" w:cs="Arial"/>
        </w:rPr>
      </w:pPr>
      <w:r w:rsidRPr="00B208BB">
        <w:rPr>
          <w:rFonts w:ascii="Arial" w:hAnsi="Arial" w:cs="Arial"/>
        </w:rPr>
        <w:t xml:space="preserve">  25 m</w:t>
      </w:r>
      <w:r w:rsidRPr="00B208BB">
        <w:rPr>
          <w:rFonts w:ascii="Arial" w:hAnsi="Arial" w:cs="Arial"/>
        </w:rPr>
        <w:tab/>
      </w:r>
      <w:r w:rsidRPr="00B208BB">
        <w:rPr>
          <w:rFonts w:ascii="Arial" w:hAnsi="Arial" w:cs="Arial"/>
        </w:rPr>
        <w:tab/>
        <w:t>von sonstigen baulichen Anlagen</w:t>
      </w:r>
    </w:p>
    <w:p w:rsidR="00240D6C" w:rsidRPr="00B208BB" w:rsidRDefault="00240D6C" w:rsidP="00240D6C">
      <w:pPr>
        <w:rPr>
          <w:rFonts w:ascii="Arial" w:hAnsi="Arial" w:cs="Arial"/>
        </w:rPr>
      </w:pPr>
      <w:r w:rsidRPr="00B208BB">
        <w:rPr>
          <w:rFonts w:ascii="Arial" w:hAnsi="Arial" w:cs="Arial"/>
        </w:rPr>
        <w:lastRenderedPageBreak/>
        <w:t xml:space="preserve">  50 m</w:t>
      </w:r>
      <w:r w:rsidRPr="00B208BB">
        <w:rPr>
          <w:rFonts w:ascii="Arial" w:hAnsi="Arial" w:cs="Arial"/>
        </w:rPr>
        <w:tab/>
      </w:r>
      <w:r w:rsidRPr="00B208BB">
        <w:rPr>
          <w:rFonts w:ascii="Arial" w:hAnsi="Arial" w:cs="Arial"/>
        </w:rPr>
        <w:tab/>
        <w:t>von öffentlichen Verkehrsflächen,</w:t>
      </w:r>
    </w:p>
    <w:p w:rsidR="00240D6C" w:rsidRPr="00B208BB" w:rsidRDefault="00240D6C" w:rsidP="00240D6C">
      <w:pPr>
        <w:rPr>
          <w:rFonts w:ascii="Arial" w:hAnsi="Arial" w:cs="Arial"/>
        </w:rPr>
      </w:pPr>
      <w:r w:rsidRPr="00B208BB">
        <w:rPr>
          <w:rFonts w:ascii="Arial" w:hAnsi="Arial" w:cs="Arial"/>
        </w:rPr>
        <w:t xml:space="preserve">  10 m</w:t>
      </w:r>
      <w:r w:rsidRPr="00B208BB">
        <w:rPr>
          <w:rFonts w:ascii="Arial" w:hAnsi="Arial" w:cs="Arial"/>
        </w:rPr>
        <w:tab/>
      </w:r>
      <w:r w:rsidRPr="00B208BB">
        <w:rPr>
          <w:rFonts w:ascii="Arial" w:hAnsi="Arial" w:cs="Arial"/>
        </w:rPr>
        <w:tab/>
        <w:t>von befestigen Wirtschaftswegen.</w:t>
      </w:r>
    </w:p>
    <w:p w:rsidR="00240D6C" w:rsidRPr="00B208BB" w:rsidRDefault="00240D6C">
      <w:pPr>
        <w:rPr>
          <w:rFonts w:ascii="Arial" w:hAnsi="Arial" w:cs="Arial"/>
        </w:rPr>
      </w:pPr>
    </w:p>
    <w:p w:rsidR="00B208BB" w:rsidRPr="00B208BB" w:rsidRDefault="002227C9" w:rsidP="00240D6C">
      <w:pPr>
        <w:rPr>
          <w:rFonts w:ascii="Arial" w:hAnsi="Arial" w:cs="Arial"/>
        </w:rPr>
      </w:pPr>
      <w:r w:rsidRPr="00B208BB">
        <w:rPr>
          <w:rFonts w:ascii="Arial" w:hAnsi="Arial" w:cs="Arial"/>
        </w:rPr>
        <w:t>Im Zweifelsfall sind die Brennplätze mit dem Ordnungsamt abzustimmen.</w:t>
      </w:r>
      <w:r w:rsidR="00240D6C" w:rsidRPr="00B208BB">
        <w:rPr>
          <w:rFonts w:ascii="Arial" w:hAnsi="Arial" w:cs="Arial"/>
        </w:rPr>
        <w:t xml:space="preserve"> </w:t>
      </w:r>
      <w:r w:rsidRPr="00B208BB">
        <w:rPr>
          <w:rFonts w:ascii="Arial" w:hAnsi="Arial" w:cs="Arial"/>
        </w:rPr>
        <w:t>Der aufgeschichtete Haufen darf eine Höhe von 2,50 m nicht überschreiten.</w:t>
      </w:r>
      <w:r w:rsidR="007E010D" w:rsidRPr="00B208BB">
        <w:rPr>
          <w:rFonts w:ascii="Arial" w:hAnsi="Arial" w:cs="Arial"/>
        </w:rPr>
        <w:br/>
      </w:r>
    </w:p>
    <w:p w:rsidR="002227C9" w:rsidRPr="00B208BB" w:rsidRDefault="002227C9" w:rsidP="00240D6C">
      <w:pPr>
        <w:rPr>
          <w:rFonts w:ascii="Arial" w:hAnsi="Arial" w:cs="Arial"/>
        </w:rPr>
      </w:pPr>
      <w:r w:rsidRPr="00B208BB">
        <w:rPr>
          <w:rFonts w:ascii="Arial" w:hAnsi="Arial" w:cs="Arial"/>
        </w:rPr>
        <w:t>Die Aufschichtung des Brennmaterials darf frühestens 14 Tage vor dem Abbrennen vorgenommen werden, um möglichst weitgehend auszuschließen, dass sich dort Vögel und Kleinsäuger, z.B. Igel, einen Unterschlupf oder eine Nistmöglichkeit gesucht haben.</w:t>
      </w:r>
    </w:p>
    <w:p w:rsidR="002227C9" w:rsidRPr="00B208BB" w:rsidRDefault="002227C9" w:rsidP="007E010D">
      <w:pPr>
        <w:jc w:val="both"/>
        <w:rPr>
          <w:rFonts w:ascii="Arial" w:hAnsi="Arial" w:cs="Arial"/>
        </w:rPr>
      </w:pPr>
      <w:r w:rsidRPr="00B208BB">
        <w:rPr>
          <w:rFonts w:ascii="Arial" w:hAnsi="Arial" w:cs="Arial"/>
        </w:rPr>
        <w:t xml:space="preserve">Um eine Gefährdung der Tiere zu vermeiden, ist </w:t>
      </w:r>
      <w:r w:rsidRPr="00B208BB">
        <w:rPr>
          <w:rFonts w:ascii="Arial" w:hAnsi="Arial" w:cs="Arial"/>
          <w:b/>
        </w:rPr>
        <w:t xml:space="preserve">das </w:t>
      </w:r>
      <w:proofErr w:type="spellStart"/>
      <w:r w:rsidRPr="00B208BB">
        <w:rPr>
          <w:rFonts w:ascii="Arial" w:hAnsi="Arial" w:cs="Arial"/>
          <w:b/>
        </w:rPr>
        <w:t>Brenngut</w:t>
      </w:r>
      <w:proofErr w:type="spellEnd"/>
      <w:r w:rsidRPr="00B208BB">
        <w:rPr>
          <w:rFonts w:ascii="Arial" w:hAnsi="Arial" w:cs="Arial"/>
          <w:b/>
        </w:rPr>
        <w:t xml:space="preserve"> an dem Tag, an dem es entzündet wird, nochmals vollständig umzuschichten</w:t>
      </w:r>
      <w:r w:rsidRPr="00B208BB">
        <w:rPr>
          <w:rFonts w:ascii="Arial" w:hAnsi="Arial" w:cs="Arial"/>
        </w:rPr>
        <w:t>. Dieses Umsetzen soll Tieren, die hierhin eventuell Unterschlupf gesucht haben, eine Fluchtmöglichkeit bieten und dem Verantwortlichen noch die Möglichkeit geben, hierhin ggf. enthaltene ungeeignete Stoffe auszusortieren.</w:t>
      </w:r>
    </w:p>
    <w:p w:rsidR="002227C9" w:rsidRPr="00B208BB" w:rsidRDefault="002227C9" w:rsidP="007E010D">
      <w:pPr>
        <w:jc w:val="both"/>
        <w:rPr>
          <w:rFonts w:ascii="Arial" w:hAnsi="Arial" w:cs="Arial"/>
        </w:rPr>
      </w:pPr>
      <w:r w:rsidRPr="00B208BB">
        <w:rPr>
          <w:rFonts w:ascii="Arial" w:hAnsi="Arial" w:cs="Arial"/>
        </w:rPr>
        <w:t xml:space="preserve">Das </w:t>
      </w:r>
      <w:r w:rsidR="00B208BB" w:rsidRPr="00B208BB">
        <w:rPr>
          <w:rFonts w:ascii="Arial" w:hAnsi="Arial" w:cs="Arial"/>
        </w:rPr>
        <w:t>Brauchtumsfeuer</w:t>
      </w:r>
      <w:r w:rsidRPr="00B208BB">
        <w:rPr>
          <w:rFonts w:ascii="Arial" w:hAnsi="Arial" w:cs="Arial"/>
        </w:rPr>
        <w:t xml:space="preserve"> muss ständig von </w:t>
      </w:r>
      <w:r w:rsidRPr="0096663F">
        <w:rPr>
          <w:rFonts w:ascii="Arial" w:hAnsi="Arial" w:cs="Arial"/>
          <w:b/>
        </w:rPr>
        <w:t>mindestens zwei Personen</w:t>
      </w:r>
      <w:r w:rsidRPr="00B208BB">
        <w:rPr>
          <w:rFonts w:ascii="Arial" w:hAnsi="Arial" w:cs="Arial"/>
        </w:rPr>
        <w:t xml:space="preserve">, von denen eine das 18. Lebensjahr vollendet haben muss, beaufsichtigt werden. Das </w:t>
      </w:r>
      <w:r w:rsidR="00B208BB" w:rsidRPr="00B208BB">
        <w:rPr>
          <w:rFonts w:ascii="Arial" w:hAnsi="Arial" w:cs="Arial"/>
        </w:rPr>
        <w:t>Brauchtumsfeuer</w:t>
      </w:r>
      <w:r w:rsidRPr="00B208BB">
        <w:rPr>
          <w:rFonts w:ascii="Arial" w:hAnsi="Arial" w:cs="Arial"/>
        </w:rPr>
        <w:t xml:space="preserve"> ist am Abbrenntag abzulöschen. Eine längere Brenndauer ist auszuschließen. Der Abbrennort darf erst verlassen werden, wenn Feuer und Glut vollständig abgelöscht sind.</w:t>
      </w:r>
    </w:p>
    <w:p w:rsidR="002227C9" w:rsidRPr="00B208BB" w:rsidRDefault="002227C9" w:rsidP="007E010D">
      <w:pPr>
        <w:jc w:val="both"/>
        <w:rPr>
          <w:rFonts w:ascii="Arial" w:hAnsi="Arial" w:cs="Arial"/>
        </w:rPr>
      </w:pPr>
      <w:r w:rsidRPr="00B208BB">
        <w:rPr>
          <w:rFonts w:ascii="Arial" w:hAnsi="Arial" w:cs="Arial"/>
        </w:rPr>
        <w:t xml:space="preserve">Der/die verantwortliche Leiter/in sollte für das Abbrennen eines </w:t>
      </w:r>
      <w:r w:rsidR="00B208BB" w:rsidRPr="00B208BB">
        <w:rPr>
          <w:rFonts w:ascii="Arial" w:hAnsi="Arial" w:cs="Arial"/>
        </w:rPr>
        <w:t>Brauchtumsfeuers</w:t>
      </w:r>
      <w:r w:rsidRPr="00B208BB">
        <w:rPr>
          <w:rFonts w:ascii="Arial" w:hAnsi="Arial" w:cs="Arial"/>
        </w:rPr>
        <w:t>, sofern er/sie nicht selbst Grundstückseigentümer/in ist, eine entsprechende Genehmigung des/</w:t>
      </w:r>
      <w:proofErr w:type="gramStart"/>
      <w:r w:rsidRPr="00B208BB">
        <w:rPr>
          <w:rFonts w:ascii="Arial" w:hAnsi="Arial" w:cs="Arial"/>
        </w:rPr>
        <w:t>der Eigentümers</w:t>
      </w:r>
      <w:proofErr w:type="gramEnd"/>
      <w:r w:rsidRPr="00B208BB">
        <w:rPr>
          <w:rFonts w:ascii="Arial" w:hAnsi="Arial" w:cs="Arial"/>
        </w:rPr>
        <w:t>/in einholen.</w:t>
      </w:r>
    </w:p>
    <w:p w:rsidR="002227C9" w:rsidRPr="00B208BB" w:rsidRDefault="002227C9">
      <w:pPr>
        <w:rPr>
          <w:rFonts w:ascii="Arial" w:hAnsi="Arial" w:cs="Arial"/>
        </w:rPr>
      </w:pPr>
    </w:p>
    <w:p w:rsidR="0096663F" w:rsidRDefault="0096663F" w:rsidP="002227C9">
      <w:pPr>
        <w:jc w:val="center"/>
        <w:rPr>
          <w:rFonts w:ascii="Arial" w:hAnsi="Arial" w:cs="Arial"/>
        </w:rPr>
      </w:pPr>
    </w:p>
    <w:p w:rsidR="0096663F" w:rsidRDefault="0096663F" w:rsidP="002227C9">
      <w:pPr>
        <w:jc w:val="center"/>
        <w:rPr>
          <w:rFonts w:ascii="Arial" w:hAnsi="Arial" w:cs="Arial"/>
        </w:rPr>
      </w:pPr>
    </w:p>
    <w:p w:rsidR="0096663F" w:rsidRDefault="0096663F" w:rsidP="002227C9">
      <w:pPr>
        <w:jc w:val="center"/>
        <w:rPr>
          <w:rFonts w:ascii="Arial" w:hAnsi="Arial" w:cs="Arial"/>
        </w:rPr>
      </w:pPr>
    </w:p>
    <w:p w:rsidR="002227C9" w:rsidRPr="00B208BB" w:rsidRDefault="002227C9" w:rsidP="002227C9">
      <w:pPr>
        <w:jc w:val="center"/>
        <w:rPr>
          <w:rFonts w:ascii="Arial" w:hAnsi="Arial" w:cs="Arial"/>
        </w:rPr>
      </w:pPr>
      <w:bookmarkStart w:id="0" w:name="_GoBack"/>
      <w:bookmarkEnd w:id="0"/>
      <w:r w:rsidRPr="00B208BB">
        <w:rPr>
          <w:rFonts w:ascii="Arial" w:hAnsi="Arial" w:cs="Arial"/>
        </w:rPr>
        <w:t>Stadt Neukirchen-Vluyn</w:t>
      </w:r>
      <w:r w:rsidRPr="00B208BB">
        <w:rPr>
          <w:rFonts w:ascii="Arial" w:hAnsi="Arial" w:cs="Arial"/>
        </w:rPr>
        <w:br/>
        <w:t>Der Bürgermeister</w:t>
      </w:r>
      <w:r w:rsidRPr="00B208BB">
        <w:rPr>
          <w:rFonts w:ascii="Arial" w:hAnsi="Arial" w:cs="Arial"/>
        </w:rPr>
        <w:br/>
        <w:t>- als örtliche Ordnungsbehörde -</w:t>
      </w:r>
    </w:p>
    <w:sectPr w:rsidR="002227C9" w:rsidRPr="00B208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27922"/>
    <w:multiLevelType w:val="hybridMultilevel"/>
    <w:tmpl w:val="C6F644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B11"/>
    <w:rsid w:val="002227C9"/>
    <w:rsid w:val="00240D6C"/>
    <w:rsid w:val="00335096"/>
    <w:rsid w:val="005B3B11"/>
    <w:rsid w:val="007C0DFC"/>
    <w:rsid w:val="007E010D"/>
    <w:rsid w:val="008E0CBF"/>
    <w:rsid w:val="0096663F"/>
    <w:rsid w:val="00A20938"/>
    <w:rsid w:val="00B208BB"/>
    <w:rsid w:val="00D508F3"/>
    <w:rsid w:val="00E301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B82C"/>
  <w15:chartTrackingRefBased/>
  <w15:docId w15:val="{568B5E74-7CB6-4956-8320-BEC8F3EF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B3B11"/>
    <w:rPr>
      <w:color w:val="0563C1" w:themeColor="hyperlink"/>
      <w:u w:val="single"/>
    </w:rPr>
  </w:style>
  <w:style w:type="paragraph" w:styleId="Listenabsatz">
    <w:name w:val="List Paragraph"/>
    <w:basedOn w:val="Standard"/>
    <w:uiPriority w:val="34"/>
    <w:qFormat/>
    <w:rsid w:val="00335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eukirchen-vluy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3454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Stadt Neukirchen-Vluyn</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Krützberg (R320102)</dc:creator>
  <cp:keywords/>
  <dc:description/>
  <cp:lastModifiedBy>Roberto Sonfeld (R320101)</cp:lastModifiedBy>
  <cp:revision>5</cp:revision>
  <dcterms:created xsi:type="dcterms:W3CDTF">2023-02-21T12:36:00Z</dcterms:created>
  <dcterms:modified xsi:type="dcterms:W3CDTF">2023-02-21T13:03:00Z</dcterms:modified>
</cp:coreProperties>
</file>